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 (В лазоревой воде)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лазоревой воде, в жемчужных берегах,
          <w:br/>
          Плыла русалка в блеске чудном
          <w:br/>
          Она глядела вдаль, скользила в тростниках,
          <w:br/>
          Была в наряде изумрудном.
          <w:br/>
          На берегах реки, из цельных жемчугов,
          <w:br/>
          Не возникало трав на склонах.
          <w:br/>
          Но нежный изумруд был весь ее покров,
          <w:br/>
          И нежен цвет очей зеленых.
          <w:br/>
          Над нею догорал оранжевый закат,
          <w:br/>
          Уже зажглась Луна опалом.
          <w:br/>
          Но устремляла вдаль она лучистый взгляд,
          <w:br/>
          Плывя в течении усталом.
          <w:br/>
          Пред ней звезда была меж дымных облаков,
          <w:br/>
          И вот она туда глядела.
          <w:br/>
          И все роскошества жемчужных берегов
          <w:br/>
          За ту звезду отдать хотела.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2022-03-25T07:45:37+03:00</dcterms:created>
  <dcterms:modified xsi:type="dcterms:W3CDTF">2022-03-25T07:45:37+03:00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