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Руслан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Гранитный крест меж сосен, на песчаном
          <w:br/>
          Крутом кургане. Дальше — золотой
          <w:br/>
          Горячий блеск: там море, там в стеклянном
          <w:br/>
          Просторе вод — мир дивный и пустой...
          <w:br/>
          А крест над кем? Да, бают, над Русланом.
          <w:br/>
          <w:br/>
          И сходят наземь с седел псковичи,
          <w:br/>
          Сымают с плеч тяжелые мечи
          <w:br/>
          И преклоняют шлемы пред курганом,
          <w:br/>
          И зоркая сорока под крестом
          <w:br/>
          Качает длинным траурным хвостом.
          <w:br/>
          <w:br/>
          Вдоль по песку на блеске моря скачет —
          <w:br/>
          И что-то прячет, прячет...
          <w:br/>
          <w:br/>
          Морской простор — в доспехе золотом.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2021-11-10T10:42:35+03:00</dcterms:created>
  <dcterms:modified xsi:type="dcterms:W3CDTF">2021-11-10T10:42:35+03:00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