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(Говорил мне друг, прощаючись)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 мне друг, прощаючись:
          <w:br/>
           «Не грусти, не плачь ты попусту,
          <w:br/>
           Не печаль лица ты белова,
          <w:br/>
           Не гаси румянца алого.
          <w:br/>
          <w:br/>
          Ты ведь знаешь, моя милая,
          <w:br/>
           Что иду я не охотою:
          <w:br/>
           Но судьба велит, нужда несёт, —
          <w:br/>
           Отец силою просит дома жить.
          <w:br/>
          <w:br/>
          Я пойду, скажу: «Вот,батюшка,
          <w:br/>
           Мой избыток весь — возьми себе;
          <w:br/>
           Но в твоём дому родительском
          <w:br/>
           Не жилец, не кормилец твой!
          <w:br/>
          <w:br/>
          Не держи ж, пусти, дай волюшку
          <w:br/>
           Там опять мне жить, где захочится,
          <w:br/>
           Без талана — где таланится
          <w:br/>
           Молодым кудрям счастливится…»
          <w:br/>
          <w:br/>
          Говорил так друг, прощаючись,
          <w:br/>
           А в душе его был замысел:
          <w:br/>
           Не к отцу идти — в ином селе
          <w:br/>
           Замуж взять вдову богатую…
          <w:br/>
          <w:br/>
          Ну, господь с тобой, мой милый друг,
          <w:br/>
           Я за обман не сержуся…
          <w:br/>
           Хоть и женишься — раскаешься,
          <w:br/>
           Ко мне, может быть, воротишься.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2022-04-21T15:59:28+03:00</dcterms:created>
  <dcterms:modified xsi:type="dcterms:W3CDTF">2022-04-21T15:59:28+03:00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