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свой родной язык!
          <w:br/>
           Он понятен для всех,
          <w:br/>
           Он певуч,
          <w:br/>
           Он, как русский народ, многолик,
          <w:br/>
           Как держава наша, могуч.
          <w:br/>
           Хочешь — песни, гимны пиши,
          <w:br/>
           Хочешь — выскажи боль души.
          <w:br/>
           Будто хлеб ржаной, он пахуч,
          <w:br/>
           Будто плоть земная — живуч.
          <w:br/>
           Для больших и для малых стран
          <w:br/>
           Он на дружбу,
          <w:br/>
           На братство дан.
          <w:br/>
           Он язык луны и планет,
          <w:br/>
           Наших спутников и ракет.
          <w:br/>
           На совете
          <w:br/>
           За круглым столом
          <w:br/>
           Разговаривайте на нем:
          <w:br/>
           Недвусмысленный и прямой,
          <w:br/>
           Он подобен правде самой.
          <w:br/>
           Он, как наши мечты, велик,
          <w:br/>
           Животворный русский язык!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2022-04-23T00:40:16+03:00</dcterms:created>
  <dcterms:modified xsi:type="dcterms:W3CDTF">2022-04-23T00:40:16+03:00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