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Рыбалка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Вода за холодные серые дни в октябре
          <w:br/>
          На отмелях спала — прозрачная стала и чистая.
          <w:br/>
          В песке обнаженном оттиснулась лапка лучистая:
          <w:br/>
          Рыбалка сидела на утренней ранней заре.
          <w:br/>
          <w:br/>
          В болоте лесном, под высоким коричневым шпажником,
          <w:br/>
          Где цепкая тина с листвою купав сплетена,
          <w:br/>
          Все лето жила, тосковала о дружке она,
          <w:br/>
          О дружке, убитой заезжим охотником-бражником.
          <w:br/>
          <w:br/>
          Зарею она улетела за дальний Дунай —
          <w:br/>
          И горе забудет. Но жизнь дорожит и рыбалкою:
          <w:br/>
          Ей надо помучить кого-нибудь песенкой жалкою —
          <w:br/>
          И Груня жалкует, поет... Вспоминай, вспоминай!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2021-11-10T19:52:39+03:00</dcterms:created>
  <dcterms:modified xsi:type="dcterms:W3CDTF">2021-11-10T19:52:39+03:00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