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Рыдайте, дамы, пусть Амур заплачет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Рыдайте, дамы. Пусть Амур заплачет.
          <w:br/>
           Влюбленные, последний пробил час
          <w:br/>
           Того, кто на земле прославил вас,
          <w:br/>
           Кто сам любил и знал, что это значит.
          <w:br/>
          <w:br/>
          Пусть боль моя стыдливо слез не прячет,
          <w:br/>
           Пускай сухими не оставит глаз:
          <w:br/>
           Умолк певца любви волшебный глас,
          <w:br/>
           И новый стих уже не будет начат.
          <w:br/>
          <w:br/>
          Настройтесь, песни, на печальный лад,
          <w:br/>
           Оплакивая смерть мессера Чино.
          <w:br/>
           Пистойцы, плачьте все до одного!
          <w:br/>
          <w:br/>
          Рыдай, Пистойя, вероломный град,
          <w:br/>
           Что сладкогласного лишился сына!
          <w:br/>
           Ликуйте, небеса, приняв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2022-04-21T12:56:13+03:00</dcterms:created>
  <dcterms:modified xsi:type="dcterms:W3CDTF">2022-04-21T12:56:13+03:00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