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Рыдать? — Но в сердце нет рыданий.
          <w:br/>
           Молиться? — Для чего, кому?
          <w:br/>
           Нет, рой отрадных упований
          <w:br/>
           Чужд утомленному уму.
          <w:br/>
          <w:br/>
          Молитва мне не даст забвенья,
          <w:br/>
           Я жду любви, любви земной,
          <w:br/>
           Я жить хочу без размышленья,
          <w:br/>
           Всей юной силой, всей душой.
          <w:br/>
          <w:br/>
          Таить в душе свои страданья
          <w:br/>
           Я не могу — она полна
          <w:br/>
           И ждет хоть капли состраданья
          <w:br/>
           И молит хоть минуты сна.
          <w:br/>
          <w:br/>
          Кто ж облегчит немую муку,
          <w:br/>
           Кто осветит тот темный путь,
          <w:br/>
           Кто мне спасающую руку
          <w:br/>
           Захочет в горе протянуть?..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2022-04-21T23:39:15+03:00</dcterms:created>
  <dcterms:modified xsi:type="dcterms:W3CDTF">2022-04-21T23:39:15+03:00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