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чужой стороны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(Из Гейне)</span>
          <w:br/>
          <w:br/>
          На севере мрачном, на дикой скале
          <w:br/>
          Кедр одинокий под снегом белеет,
          <w:br/>
          И сладко заснул он в инистой мгле,
          <w:br/>
          И сон его вьюга лелеет.
          <w:br/>
          <w:br/>
          Про юную пальму всё снится ему,
          <w:br/>
          Что в дальных пределах Востока,
          <w:br/>
          Под пламенным небом, на знойном холму
          <w:br/>
          Стоит и цветет, одинока...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2021-11-10T16:11:52+03:00</dcterms:created>
  <dcterms:modified xsi:type="dcterms:W3CDTF">2021-11-10T16:11:52+03:00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