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Сага о журналисте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Событья зовут его голосом властным:
          <w:br/>
           Трудись на всеобщее благо!
          <w:br/>
           И вот человек переполнен огнем,
          <w:br/>
           Блокноты, что латы, трепещут на нем —
          <w:br/>
           И здесь начинается сага.
          <w:br/>
          <w:br/>
          Темнокостюмен, как редут,
          <w:br/>
           Сосредоточен, как скелет,
          <w:br/>
           Идет: ему коня ведут,
          <w:br/>
           Но он берет мотоциклет —
          <w:br/>
           И здесь начинается сага.
          <w:br/>
          <w:br/>
          Газеты, как сына, его берегут,
          <w:br/>
           Семья его — все города,
          <w:br/>
           В родне глазомер и отвага,
          <w:br/>
           Он входит на праздник и в стены труда
          <w:br/>
           И здесь начинается сага.
          <w:br/>
          <w:br/>
          Он — искра, и ветер, и рыцарь машин,
          <w:br/>
           Столетья кочующий друг,
          <w:br/>
           Свободы охотничья фляга.
          <w:br/>
           Он падает где-нибудь в черной глуши,
          <w:br/>
           Сыпняк или пуля, он падает вдруг —
          <w:br/>
           И здесь начинается сага.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2022-04-21T23:30:52+03:00</dcterms:created>
  <dcterms:modified xsi:type="dcterms:W3CDTF">2022-04-21T23:30:52+03:00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