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Саламандра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Меж брегов есть брег Скамандра,
          <w:br/>
          Что живет в умах века.
          <w:br/>
          Меж зверей есть саламандра,
          <w:br/>
          Что к бессмертию близка.
          <w:br/>
          Дивной силой мусикийской
          <w:br/>
          Вброшен в жизнь который год,
          <w:br/>
          Этот зверь в стране Индийской
          <w:br/>
          Ярким пламенем живет.
          <w:br/>
          Разожги костер златистый,
          <w:br/>
          Саламандру брось в него, —
          <w:br/>
          Меркнет вдруг восторг огнистый,
          <w:br/>
          Зверь живет, в костре — мертво.
          <w:br/>
          Так и ты, коль Дьявол черный
          <w:br/>
          В блеск любви введет свой лик,
          <w:br/>
          Вспыхнешь весь во лжи узорной,
          <w:br/>
          А любовь — погаснет вмиг.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2022-03-25T09:51:17+03:00</dcterms:created>
  <dcterms:modified xsi:type="dcterms:W3CDTF">2022-03-25T09:51:17+03:00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