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Неоконченный 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Самолет летит на Вест,
          <w:br/>
          расширяя круг тех мест
          <w:br/>
          - от страны к другой стране,-
          <w:br/>
          где тебя не встретить мне.
          <w:br/>
          <w:br/>
          Обгоняя дни, года,
          <w:br/>
          тенью крыльев "никогда"
          <w:br/>
          на земле и на воде
          <w:br/>
          превращается в "нигде".
          <w:br/>
          <w:br/>
          Эта боль сильней, чем та:
          <w:br/>
          слуху зренье не чета,
          <w:br/>
          ибо время - область фраз,
          <w:br/>
          а пространство - пища глаз.
          <w:br/>
          <w:br/>
          На лесах, полях, жилье,
          <w:br/>
          точно метка - на белье,
          <w:br/>
          эта тень везде - хоть плачь
          <w:br/>
          оттого, что просто зряч.
          <w:br/>
          <w:br/>
          Частокол застав, границ
          <w:br/>
          - что горе воззреть, что ниц,-
          <w:br/>
          как он выглядит с высот,
          <w:br/>
          лепрозорий для двухсот
          <w:br/>
          миллионов?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2021-11-10T10:29:11+03:00</dcterms:created>
  <dcterms:modified xsi:type="dcterms:W3CDTF">2021-11-10T10:29:11+03:00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