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Санта-Роза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были дни, когда дорогой неуклонной
          <w:br/>
           Людей на подвиги святая честь вела!
          <w:br/>
           Тогда-то Байрона орлиные крыла
          <w:br/>
           Сломилися в борьбе за славу Парфенона.
          <w:br/>
          <w:br/>
          Но чтоб продлить его не песни, а дела,
          <w:br/>
           Изгнанник горестный из отческого лона,
          <w:br/>
           Ты, Санта-Роза, встал — и смертная стрела
          <w:br/>
           Вонзилась в грудь твою, и ты упал без стона!
          <w:br/>
          <w:br/>
          О, слава Греции! О, горестный недуг!
          <w:br/>
           О, дивные моря, в которых гордый дух
          <w:br/>
           Родится из волны подобьем Афродиты,
          <w:br/>
          <w:br/>
          Те дни так далеки от наших серых дней,
          <w:br/>
           Как будто на земле нет более цепей,
          <w:br/>
           Которые еще народом не разбиты!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2022-04-22T03:40:19+03:00</dcterms:created>
  <dcterms:modified xsi:type="dcterms:W3CDTF">2022-04-22T03:40:19+03:00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