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Сарафанчик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наскучило, девице,
          <w:br/>
           Одинешенькой в светлице
          <w:br/>
           Шить узоры серебром!
          <w:br/>
           И без матушки родимой
          <w:br/>
           Сарафанчик мой любимый
          <w:br/>
           Я надела вечерком — Сарафанчик,
          <w:br/>
           Расстегайчик!
          <w:br/>
           В разноцветном хороводе
          <w:br/>
           Я играла на свободе
          <w:br/>
           И смеялась, как дитя!
          <w:br/>
           И в светлицу до рассвета
          <w:br/>
           Воротилась; только где-то
          <w:br/>
           Разорвала я, шутя,
          <w:br/>
           Сарафанчик,
          <w:br/>
           Расстегайчик!
          <w:br/>
           Долго мать меня журила,
          <w:br/>
           И до свадьбы запретила
          <w:br/>
           Выходить за ворота;
          <w:br/>
           Но за сладкие мгновенья
          <w:br/>
           Я тебя без сожаленья
          <w:br/>
           Оставляю навсегда,
          <w:br/>
           Сарафанчик,
          <w:br/>
           Расстегайчик!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2022-04-24T00:43:26+03:00</dcterms:created>
  <dcterms:modified xsi:type="dcterms:W3CDTF">2022-04-24T00:43:26+03:00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