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Саша, ночью я пришел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Саша, ночью я пришел,
          <w:br/>
           Как обыкновенно.
          <w:br/>
           Было мне нехорошо,
          <w:br/>
           Как обыкновенно.
          <w:br/>
          <w:br/>
          Саша, темное окно
          <w:br/>
           Не темнело лучше.
          <w:br/>
           Саша, мне нехорошо,
          <w:br/>
           А тебе не лучше.
          <w:br/>
          <w:br/>
          Ничего я не узнал
          <w:br/>
           Про тебя, любимый.
          <w:br/>
           Только видел я глаза
          <w:br/>
           Мне необходимые.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2022-04-24T20:19:46+03:00</dcterms:created>
  <dcterms:modified xsi:type="dcterms:W3CDTF">2022-04-24T20:19:46+03:00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