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Св. Елена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Почтим приветом остров одинокой,
          <w:br/>
              Где часто, в думу погружен,
          <w:br/>
          На берегу о Франции далекой
          <w:br/>
              Воспоминал Наполеон!
          <w:br/>
          Сын моря, средь морей твоя могила!
          <w:br/>
          Вот мщение за муки стольких дней!
          <w:br/>
          Порочная страна не заслужила,
          <w:br/>
          Чтобы великий жизнь окончил в ней.
          <w:br/>
          <w:br/>
          Изгнанник мрачный, жертва вероломства
          <w:br/>
              И рока прихоти слепой,
          <w:br/>
          Погиб, как жил - без предков и потомства
          <w:br/>
              Хоть побежденный, но герой!
          <w:br/>
          Родился он игрой судьбы случайной,
          <w:br/>
          И пролетел, как буря, мимо нас;
          <w:br/>
          Он миру чужд был. Все в нем было тайной,
          <w:br/>
          День возвышенья - и паденья час!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2021-11-10T16:56:05+03:00</dcterms:created>
  <dcterms:modified xsi:type="dcterms:W3CDTF">2021-11-10T16:56:05+03:00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