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Фиолетовой, белой, лиловой,
          <w:br/>
           Ледяной, голубой, бестолковой
          <w:br/>
           Перед взором предстанет сирень.
          <w:br/>
           Летний полдень разбит на осколки,
          <w:br/>
           Острых листьев блестят треуголки,
          <w:br/>
           И, как облако, стелется тень.
          <w:br/>
          <w:br/>
          Сколько свежести в ветви тяжелой,
          <w:br/>
           Как стараются важные пчелы,
          <w:br/>
           Допотопная блещет краса!
          <w:br/>
           Но вглядись в эти вспышки и блестки:
          <w:br/>
           Здесь уже побывал Кончаловский,
          <w:br/>
           Трогал кисти и щурил глаза.
          <w:br/>
          <w:br/>
          Тем сильней у забора с канавкой
          <w:br/>
           Восхищение наше, с поправкой
          <w:br/>
           На тяжелый музейный букет,
          <w:br/>
           Нависающий в желтой плетенке
          <w:br/>
           Над столом, и две грозди в сторонке,
          <w:br/>
           И от локтя на скатерти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2022-04-22T08:47:30+03:00</dcterms:created>
  <dcterms:modified xsi:type="dcterms:W3CDTF">2022-04-22T08:47:30+03:00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