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Светлым гаснущим закатом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Светлым гаснущим закатом
          <w:br/>
          Даль небес озарена,
          <w:br/>
          И на небе розоватом
          <w:br/>
          Дышит ранняя луна.
          <w:br/>
          Дышит, смотрит: всюду ясно,
          <w:br/>
          Говор, топот, шум колес…
          <w:br/>
          «Где ты, сумрак безучастный!
          <w:br/>
          Аромат теней и роз!
          <w:br/>
          Ночью — страстная вакханка,
          <w:br/>
          В блеске дня я всем смешна…»
          <w:br/>
          И на небе чужестранка
          <w:br/>
          Дышит бледная луна.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2022-03-20T05:01:44+03:00</dcterms:created>
  <dcterms:modified xsi:type="dcterms:W3CDTF">2022-03-20T05:01:44+03:00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