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Своей судьбе я благодарен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Своей судьбе я благодарен
          <w:br/>
          За то, что дожил я, старик,
          <w:br/>
          До той поры, когда Гагарин
          <w:br/>
          В пространство космоса проник.
          <w:br/>
          <w:br/>
          Желаю я литературе
          <w:br/>
          Дружить с пространством мировым,
          <w:br/>
          Где наш земляк Гагарин Юрий
          <w:br/>
          Был первым спутником живым.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2022-03-21T14:39:05+03:00</dcterms:created>
  <dcterms:modified xsi:type="dcterms:W3CDTF">2022-03-21T14:39:05+03:00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