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"Свои стихи, как зелье..."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Свои стихи, как зелье,
          <w:br/>
          В котле я не варил
          <w:br/>
          И не впадал в похмелье
          <w:br/>
          От собственных чернил.
          <w:br/>
          <w:br/>
          Но четко и толково
          <w:br/>
          Раскладывал слова,
          <w:br/>
          Как для костра большого
          <w:br/>
          Пригодные дрова.
          <w:br/>
          <w:br/>
          И вскоре — мне в подарок,
          <w:br/>
          Хоть я и ожидал,—
          <w:br/>
          Стремителен и ярок,
          <w:br/>
          Костер мой запылал.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2021-11-10T10:43:48+03:00</dcterms:created>
  <dcterms:modified xsi:type="dcterms:W3CDTF">2021-11-10T10:43:48+03:00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