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Священный рыцарь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«бедным рыцарям»
          <w:br/>
          <w:br/>
          Я нарезал алмазным мечом
          <w:br/>
          себе полосы солнечных бликов.
          <w:br/>
          Я броню из них сделал потом
          <w:br/>
          и восстал среди криков.
          <w:br/>
          Да избавит Царица меня
          <w:br/>
          от руки палачей!
          <w:br/>
          Золотая кольчуга моя
          <w:br/>
          из горячих, воздушных лучей.
          <w:br/>
          Белых тучек нарвал средь лазури,
          <w:br/>
          приковал к мирозлатному шлему.
          <w:br/>
          Пели ясные бури
          <w:br/>
          из пространств дорогую поэму.
          <w:br/>
          Вызывал я на бой
          <w:br/>
          ослепленных заразой неверья.
          <w:br/>
          Холодеющий вихрь, золотой,
          <w:br/>
          затрепал мои белые перья.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2022-03-19T07:02:12+03:00</dcterms:created>
  <dcterms:modified xsi:type="dcterms:W3CDTF">2022-03-19T07:02:12+03:00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