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Себастьян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медленном огне горишь ты и сгораешь,
          <w:br/>
          Душа моя!
          <w:br/>
          На медленном огне горишь ты и сгораешь,
          <w:br/>
          Свой стон тая.
          <w:br/>
          Стоишь, как Себастьян, пронизанный стрелами,
          <w:br/>
          Без сил вздохнуть.
          <w:br/>
          Стоишь, как Себастьян, пронизанный стрелами
          <w:br/>
          В плечо и грудь.
          <w:br/>
          Твои враги кругом с веселым смехом смотрят,
          <w:br/>
          Сгибая лук.
          <w:br/>
          Твои враги кругом с веселым смехом смотрят
          <w:br/>
          На смены мук.
          <w:br/>
          Горит костер, горит, и стрелы жалят нежно
          <w:br/>
          В вечерний час.
          <w:br/>
          Горит костер, горит, и стрелы жалят нежно
          <w:br/>
          В последний раз.
          <w:br/>
          Что ж не спешит она к твоим устам предсмертным,
          <w:br/>
          Твоя мечта?
          <w:br/>
          Что ж не спешит она к твоим устам предсмертным
          <w:br/>
          Прижать уста!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2022-03-21T06:08:30+03:00</dcterms:created>
  <dcterms:modified xsi:type="dcterms:W3CDTF">2022-03-21T06:08:30+03:00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