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Северная баллада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степи и снег.
          <w:br/>
          Торжество белизны совершенной.
          <w:br/>
          И безвестного путника вдруг оборвавшийся след.
          <w:br/>
          <w:br/>
          Как отважился он
          <w:br/>
          фамильярничать с бездной вселенной?
          <w:br/>
          В чем разгадка строки,
          <w:br/>
          ненадолго записанной в снег?
          <w:br/>
          <w:br/>
          Иероглиф судьбы,
          <w:br/>
          наделенный значением крика, —
          <w:br/>
          человеческий след,
          <w:br/>
          уводящий сознанье во тьму…
          <w:br/>
          <w:br/>
          И сияет пространство,
          <w:br/>
          как будто открытая книга,
          <w:br/>
          чья высокая мудрость
          <w:br/>
          Вовеки невнятна уму.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2022-03-18T07:32:14+03:00</dcterms:created>
  <dcterms:modified xsi:type="dcterms:W3CDTF">2022-03-18T07:32:14+03:00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