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вечером над горкой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вечером над горкой
          <w:br/>
           Упали с криками грачи,
          <w:br/>
           И старый сад скороговоркой
          <w:br/>
           Будили в сумраке ручьи.
          <w:br/>
          <w:br/>
          Церковный пруд в снегу тяжелом
          <w:br/>
           Всю ночь ворочался и пух,
          <w:br/>
           А за соседним частоколом
          <w:br/>
           Кричал не вовремя петух.
          <w:br/>
          <w:br/>
          Пока весь снег в тумане таял,
          <w:br/>
           Я слушал, притаясь к окну:
          <w:br/>
           В тумане пес протяжно лаял
          <w:br/>
           На запоздавшую луну…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2022-04-23T21:00:22+03:00</dcterms:created>
  <dcterms:modified xsi:type="dcterms:W3CDTF">2022-04-23T21:00:22+03:00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