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старый ясень сам не свой..."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старый ясень сам не свой,—
          <w:br/>
          Как будто страшный сон его тревожит.
          <w:br/>
          Ветвями машет, шевелит листвой,
          <w:br/>
          А почему,— никто сказать не может.
          <w:br/>
          <w:br/>
          И листья легкие в раздоре меж собой,
          <w:br/>
          И ветви гнутые скрипят, друг с другом споря.
          <w:br/>
          Шумящий ясень чувствует прибой
          <w:br/>
          Воздушного невидимого моря.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2021-11-10T10:43:52+03:00</dcterms:created>
  <dcterms:modified xsi:type="dcterms:W3CDTF">2021-11-10T10:43:52+03:00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