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Сей кипарис, как наша степь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Взгляни: сей кипарис, как наша степь, бесплоден —
          <w:br/>
          Но свеж и зелен он всегда.
          <w:br/>
          Не можешь, гражданин, как пальма, дать плода?
          <w:br/>
          Так буди с кипарисом сходен:
          <w:br/>
          Как он, уединен, осанист и свободен.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2022-03-20T05:49:26+03:00</dcterms:created>
  <dcterms:modified xsi:type="dcterms:W3CDTF">2022-03-20T05:49:26+03:00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