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Семенов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Владимиру Уфлянду
          <w:br/>
          <w:br/>
          Не было ни Иванова, ни Сидорова, ни Петрова.
          <w:br/>
          Был только зеленый луг и на нем корова.
          <w:br/>
          Вдали по рельсам бежала цепочка стальных вагонов.
          <w:br/>
          И в одном из них ехал в отпуск на юг Семенов.
          <w:br/>
          Время шло все равно. Время, наверно, шло бы,
          <w:br/>
          не будь ни коровы, ни луга: ни зелени, ни утробы.
          <w:br/>
          И если бы Иванов, Петров и Сидоров были,
          <w:br/>
          и Семенов бы ехал мимо в автомобиле.
          <w:br/>
          Задумаешься над этим и, встретившись взглядом с лугом,
          <w:br/>
          вздрогнешь и отвернешься — скорее всего с испугом:
          <w:br/>
          ежели неподвижность действительно мать движенья,
          <w:br/>
          то отчего у них разные выраженья?
          <w:br/>
          И не только лица, но — что важнее — тела?
          <w:br/>
          Сходство у них только в том, что им нет предела,
          <w:br/>
          пока существует Семенов: покуда он, дальний отпрыск
          <w:br/>
          времени, существует настолько, что едет в отпуск;
          <w:br/>
          покуда поезд мычит, вагон зеленеет, зелень коровой бредит;
          <w:br/>
          покуда время идет, а Семенов едет.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2022-03-17T22:06:53+03:00</dcterms:created>
  <dcterms:modified xsi:type="dcterms:W3CDTF">2022-03-17T22:06:53+03:00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