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Семнадцать месяцев кричу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Реквием.
          <w:br/>
          <w:br/>
          Семнадцать месяцев кричу,
          <w:br/>
          Зову тебя домой.
          <w:br/>
          Кидалась в ноги палачу —
          <w:br/>
          Ты сын и ужас мой.
          <w:br/>
          Все перепуталось навек,
          <w:br/>
          И мне не разобрать
          <w:br/>
          Теперь, кто зверь, кто человек,
          <w:br/>
          И долго ль казни ждать.
          <w:br/>
          И только пышные цветы,
          <w:br/>
          И звон кадильный, и следы
          <w:br/>
          Куда-то в никуда.
          <w:br/>
          И прямо мне в глаза глядит
          <w:br/>
          И скорой гибелью грозит
          <w:br/>
          Огромная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2022-03-19T19:49:05+03:00</dcterms:created>
  <dcterms:modified xsi:type="dcterms:W3CDTF">2022-03-19T19:49:05+03:00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