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Раззолочённые, но чахлые сады
          <w:br/>
          С соблазном пурпура на медленных недугах,
          <w:br/>
          И солнца поздний пыл в его коротких дугах,
          <w:br/>
          Невластный вылиться в душистые плоды.
          <w:br/>
          <w:br/>
          И желтый шелк ковров, и грубые следы,
          <w:br/>
          И понятая ложь последнего свиданья,
          <w:br/>
          И парков черные, бездонные пруды,
          <w:br/>
          Давно готовые для спелого страданья...
          <w:br/>
          <w:br/>
          Но сердцу чудится лишь красота утрат,
          <w:br/>
          Лишь упоение в завороженной силе;
          <w:br/>
          И тех, которые уж лотоса вкусили,
          <w:br/>
          Волнует вкрадчивый осенний аромат.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2021-11-11T05:40:08+03:00</dcterms:created>
  <dcterms:modified xsi:type="dcterms:W3CDTF">2021-11-11T05:40:08+03:00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