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Сердца и души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Души в нас — залы для редких гостей,
          <w:br/>
          Знающих прелесть тепличных растений.
          <w:br/>
          В них отдыхают от скорбных путей
          <w:br/>
          Разные милые тени.
          <w:br/>
          <w:br/>
          Тесные келейки — наши сердца.
          <w:br/>
          В них заключенный один до могилы.
          <w:br/>
          В келью мою заточен до конца
          <w:br/>
          Ты без товарища, милый!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2022-03-17T18:37:26+03:00</dcterms:created>
  <dcterms:modified xsi:type="dcterms:W3CDTF">2022-03-17T18:37:26+03:00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