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желанием встречи томимо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Великому князю Константину Константиновичу и великой княгине Елисавете Маврикиевне при взгляде на их портреты Сердце желанием встречи томимо,
          <w:br/>
          Тайные слезы стыдятся улики;
          <w:br/>
          Смотрят вослед проходящему мимо
          <w:br/>
          Ваши прелестные, кроткие лики.
          <w:br/>
          <w:br/>
          Эти два снимка начерчены Фебом,
          <w:br/>
          Горе при них исчезает мгновенно;
          <w:br/>
          Как суждено расцвести ей под небом,
          <w:br/>
          Юная их красота неизменна.
          <w:br/>
          <w:br/>
          Вижу сиянье и вижу участье,
          <w:br/>
          Нежные помыслов светлых владыки!
          <w:br/>
          В душу вселяют и радость, и счастье
          <w:br/>
          Ваши высокие кроткие лики.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2022-03-19T07:07:31+03:00</dcterms:created>
  <dcterms:modified xsi:type="dcterms:W3CDTF">2022-03-19T07:07:31+03:00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