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мое принадлежит любимой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мое принадлежит любимой,
          <w:br/>
           Верен одной я непоколебимо,
          <w:br/>
          <w:br/>
          Есть у меня колечко с амулетом:
          <w:br/>
           Дымный топаз играет странным цветом.
          <w:br/>
          <w:br/>
          К милой приду и посмотрю ей б очи:
          <w:br/>
           «Слушай меня, не бойся этой ночи!
          <w:br/>
          <w:br/>
          Слушай меня! Огонь любовный жарок,
          <w:br/>
           Я амулет принес тебе в подарок».
          <w:br/>
          <w:br/>
          Если она принять его захочет,
          <w:br/>
           Дымный топаз нам счастье напророчит.
          <w:br/>
          <w:br/>
          Если она в ответ смеяться будет,
          <w:br/>
           Верный кинжал за всё про всё рассудит!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2022-04-22T18:19:02+03:00</dcterms:created>
  <dcterms:modified xsi:type="dcterms:W3CDTF">2022-04-22T18:19:02+03:00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