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"Сжала руки под тёмной вуалью..."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Сжала руки под тёмной вуалью...
          <w:br/>
          "Отчего ты сегодня бледна?"
          <w:br/>
          - Оттого, что я терпкой печалью
          <w:br/>
          Напоила его допьяна.
          <w:br/>
          <w:br/>
          Как забуду? Он вышел, шатаясь,
          <w:br/>
          Искривился мучительно рот...
          <w:br/>
          Я сбежала, перил не касаясь,
          <w:br/>
          Я бежала за ним до ворот.
          <w:br/>
          <w:br/>
          Задыхаясь, я крикнула: "Шутка
          <w:br/>
          Всё, что было. Уйдешь, я умру."
          <w:br/>
          Улыбнулся спокойно и жутко
          <w:br/>
          И сказал мне: "Не стой на ветру"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2021-11-11T05:41:46+03:00</dcterms:created>
  <dcterms:modified xsi:type="dcterms:W3CDTF">2021-11-11T05:41:46+03:00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