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Твой образ в сердце врезан ясно,
          <w:br/>
               На что ж мне тень его даришь?
          <w:br/>
               На то ль, что жар любови страстной
          <w:br/>
               Ты дружбой заменить велишь?
          <w:br/>
               Но льзя ль веленью покориться:
          <w:br/>
               Из сердца рвать стрелу любви?
          <w:br/>
               Лишь смертью может потушиться
          <w:br/>
               Текущий с жизнью огнь в крови.
          <w:br/>
          <w:br/>
              Возьми ж обратно дар напрасный,-
          <w:br/>
               Ах! нет: оставь его, оставь.
          <w:br/>
               В судьбине горестной, злосчастной
          <w:br/>
               Еще быть счастливым заставь:
          <w:br/>
               Позволь надеждой сладкой льстится,
          <w:br/>
               Смотря на милые черты,
          <w:br/>
               Что, как твоя в них тень хранится,
          <w:br/>
               Хоть тень любви хранишь и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2022-04-22T06:56:29+03:00</dcterms:created>
  <dcterms:modified xsi:type="dcterms:W3CDTF">2022-04-22T06:56:29+03:00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