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в саду, послушная волненью,
          <w:br/>
           нарастающему в тишине,
          <w:br/>
           потянулась, дрогнула сиренью,
          <w:br/>
           серой и пушистой при луне.
          <w:br/>
          <w:br/>
          Смешанная с жимолостью темной,
          <w:br/>
           всколыхнулась молодость моя.
          <w:br/>
           И скользнула, при луне огромной,
          <w:br/>
           белизной решетчатом скамья.
          <w:br/>
          <w:br/>
          И опять на листья без дыханья
          <w:br/>
           пали грозди смутной чередой.
          <w:br/>
           Безымянное воспоминанье,
          <w:br/>
           не засни, откройся мне, постой.
          <w:br/>
          <w:br/>
          Но едва пришедшая в движенье
          <w:br/>
           ночь моя, туманна и светла,
          <w:br/>
           как в стеклянной двери отраженье,
          <w:br/>
           повернулась плавно и ушла.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2022-04-22T08:06:20+03:00</dcterms:created>
  <dcterms:modified xsi:type="dcterms:W3CDTF">2022-04-22T08:06:20+03:00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