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Сиянье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Сиянье. В двенадцать часов по ночам,
          <w:br/>
           Из гроба.
          <w:br/>
           Все — темные розы по детским плечам.
          <w:br/>
           И нежность, и злоба.
          <w:br/>
          <w:br/>
          И верность. О, верность верна!
          <w:br/>
           Шампанское взоры туманит…
          <w:br/>
           И музыка. Только она
          <w:br/>
           Одна не обманет.
          <w:br/>
          <w:br/>
          О, все это шорох ночных голосов,
          <w:br/>
           О, все это было когда-то —
          <w:br/>
           Над синими далями русских лесов
          <w:br/>
           В торжественной грусти заката…
          <w:br/>
           Сиянье. Сиянье. Двенадцать часов.
          <w:br/>
           Расплата.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2022-04-22T02:37:08+03:00</dcterms:created>
  <dcterms:modified xsi:type="dcterms:W3CDTF">2022-04-22T02:37:08+03:00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