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Скажи,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человек, чего же тебе не хватает?
          <w:br/>
           Зачем ты нахмурился? Или увидел врага?
          <w:br/>
           Зима, говоришь, надоела. Но завтра растает,
          <w:br/>
           И речка с восторгом затопит свои берега.
          <w:br/>
          <w:br/>
          Скажи, человек, почему ты такой суетливый?
          <w:br/>
           Зачем ты торопишься,
          <w:br/>
           всюду успеть норовишь?
          <w:br/>
           Ты малого хочешь, когда говоришь:
          <w:br/>
           «Я счастливый»?
          <w:br/>
           Счастливый, когда вдохновенно творишь!
          <w:br/>
          <w:br/>
          Но как же бескрыло твое прозябанье,
          <w:br/>
           Мелка твоя скука, притворна мигрень…
          <w:br/>
           Я это сейчас говорю не тебе в назиданье —
          <w:br/>
           Себе самому за бездарно проведенный день!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2022-04-22T01:23:38+03:00</dcterms:created>
  <dcterms:modified xsi:type="dcterms:W3CDTF">2022-04-22T01:23:38+03:00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