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Сказать бы, слов своих не слыша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Сказать бы, слов своих не слыша,
          <w:br/>
           Дыханья, дуновенья тише,
          <w:br/>
           Беззвучно, как дымок под крышей
          <w:br/>
           Иль тень его (по снегу тень
          <w:br/>
           Скользит, но спящий снег не будит),
          <w:br/>
           Сказать тебе, что счастье — будет,
          <w:br/>
           Сказать в безмолвствующий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2022-04-22T09:31:31+03:00</dcterms:created>
  <dcterms:modified xsi:type="dcterms:W3CDTF">2022-04-22T09:31:31+03:00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