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молодость твою
          <w:br/>
           И синенькие глазки!
          <w:br/>
           Тебе я песен напою,
          <w:br/>
           Тебе готовы сказки.
          <w:br/>
          <w:br/>
          Я видел много дальних стран
          <w:br/>
           С большими городами;
          <w:br/>
           Я видел море-океан
          <w:br/>
           С солеными водами!
          <w:br/>
          <w:br/>
          Я видел… но, тебя взманя,
          <w:br/>
           Пойдут за сказкой — сказки:
          <w:br/>
           Смотрите ж долго на меня
          <w:br/>
           Вы, синенькие глазки!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2022-04-21T20:42:09+03:00</dcterms:created>
  <dcterms:modified xsi:type="dcterms:W3CDTF">2022-04-21T20:42:09+03:00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