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Сказочный Шварцвальд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кто муку видишь в каждом миге,
          <w:br/>
          Приходи сюда, усталый брат!
          <w:br/>
          Все, что снилось, сбудется, как в книге —
          <w:br/>
          Темный Шварцвальд сказками богат!
          <w:br/>
          <w:br/>
          Все людские помыслы так мелки
          <w:br/>
          В этом царстве доброй полумглы.
          <w:br/>
          Здесь лишь лани бродят, скачут белки…
          <w:br/>
          Пенье птиц… Жужжание пчелы…
          <w:br/>
          <w:br/>
          Погляди, как скалы эти хмуры,
          <w:br/>
          Сколько ярких лютиков в траве!
          <w:br/>
          Белые меж них гуляют куры
          <w:br/>
          С золотым хохлом на голове.
          <w:br/>
          <w:br/>
          На поляне хижина-игрушка
          <w:br/>
          Мирно спит под шепчущий ручей.
          <w:br/>
          Постучишься — ветхая старушка
          <w:br/>
          Выйдет, щурясь от дневных лучей.
          <w:br/>
          <w:br/>
          Нос как клюв, одежда земляная,
          <w:br/>
          Золотую держит нить рука, —
          <w:br/>
          Это Waldfrau, бабушка лесная,
          <w:br/>
          С колдовством знакомая слегка.
          <w:br/>
          <w:br/>
          Если добр и ласков ты, как дети,
          <w:br/>
          Если мил тебе и луч, и куст,
          <w:br/>
          Все, что встарь случалося на свете,
          <w:br/>
          Ты узнаешь из столетних уст.
          <w:br/>
          <w:br/>
          Будешь радость видеть в каждом миге,
          <w:br/>
          Все поймешь: и звезды, и закат!
          <w:br/>
          Что приснится, сбудется, как в книге, —
          <w:br/>
          Темный Шварцвальд сказками богат!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2022-03-20T01:59:00+03:00</dcterms:created>
  <dcterms:modified xsi:type="dcterms:W3CDTF">2022-03-20T01:59:00+03:00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