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осыпается пачками
          <w:br/>
           рублей; на осеннем свете
          <w:br/>
           в небе, как флаг над скачками,
          <w:br/>
           облако высинил ветер… 
          <w:br/>
          <w:br/>
          Разве ж не бог мне вас дал?
          <w:br/>
           Что ж он, надевши время,
          <w:br/>
           воздух вокруг загваздал
          <w:br/>
           грязью призов и премий! 
          <w:br/>
          <w:br/>
          Он мне всю жизнь глаза ест,
          <w:br/>
           дав в непосильный дар ту,
          <w:br/>
           кто, как звонок на заезд,
          <w:br/>
           с ним меня гонит к старту. 
          <w:br/>
          <w:br/>
          Я обгоню в вагоне,
          <w:br/>
           скрыться рванусь под крышу,
          <w:br/>
           грохот его погони
          <w:br/>
           уши зажму и услышу. 
          <w:br/>
          <w:br/>
          Слышу его как в рупор,
          <w:br/>
           спину сгибая круто,
          <w:br/>
           рубль зажимая в руку
          <w:br/>
           самоубийцы Брута.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2022-04-23T22:34:39+03:00</dcterms:created>
  <dcterms:modified xsi:type="dcterms:W3CDTF">2022-04-23T22:34:39+03:00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