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Сквозь ненастный зимний денек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Сквозь ненастный зимний денек –
          <w:br/>
           У него сундук, у нее мешок –
          <w:br/>
          <w:br/>
          По паркету парижских луж
          <w:br/>
           Ковыляют жена и муж.
          <w:br/>
          <w:br/>
          Я за ними долго шагал,
          <w:br/>
           И пришли они на вокзал. Жена молчала, и муж молчал.
          <w:br/>
          <w:br/>
          И о чем говорить, мой друг? У нее мешок, у него сундук…
          <w:br/>
           С каблуком топотал каблук.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2022-04-22T17:51:16+03:00</dcterms:created>
  <dcterms:modified xsi:type="dcterms:W3CDTF">2022-04-22T17:51:16+03:00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