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Скользит машина возле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Скользит машина возле сада,
          <w:br/>
           И мы въезжаем на курорт:
          <w:br/>
           Так вот она, граница ада, —
          <w:br/>
           На перекрестке встречный чорт.
          <w:br/>
          <w:br/>
          С давно забытым благородством
          <w:br/>
           Он пожимает руку мне,
          <w:br/>
           Гордясь усами и уродством,
          <w:br/>
           И вообще семейным сходством
          <w:br/>
           С тем, что царит в моей стране.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2022-04-22T21:45:28+03:00</dcterms:created>
  <dcterms:modified xsi:type="dcterms:W3CDTF">2022-04-22T21:45:28+03:00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