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Скоро в школу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радостная весть!
          <w:br/>
           Мне скоро будет ровно шесть.
          <w:br/>
           А если человеку шесть,
          <w:br/>
           И у него тетрадки есть,
          <w:br/>
           И ранец есть, и форма есть,
          <w:br/>
           И счётных палочек не счесть,
          <w:br/>
           И он читать старается,
          <w:br/>
           То, значит, он (точнее – я),
          <w:br/>
           То, значит, он (вернее – я),
          <w:br/>
           Он в школу собирается!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2022-04-21T17:38:03+03:00</dcterms:created>
  <dcterms:modified xsi:type="dcterms:W3CDTF">2022-04-21T17:38:03+03:00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