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Скучают после кутежа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Скучают после кутежа.
          <w:br/>
          А я как веселюсь — не чаешь!
          <w:br/>
          Ты — господин, я — госпожа,
          <w:br/>
          А главное — как ты, такая ж!
          <w:br/>
          <w:br/>
          Не обманись! Ты знаешь сам
          <w:br/>
          По злому холодку в гортани,
          <w:br/>
          Что я была твоим устам —
          <w:br/>
          Лишь пеною с холмов Шампани!
          <w:br/>
          <w:br/>
          Есть золотые кутежи.
          <w:br/>
          И этот мой кутеж оправдан:
          <w:br/>
          Шампанское любовной лжи —
          <w:br/>
          Без патоки любовной правды!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2022-03-17T16:33:51+03:00</dcterms:created>
  <dcterms:modified xsi:type="dcterms:W3CDTF">2022-03-17T16:33:51+03:00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