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Сладка ягода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Сладка ягода в лес поманит,
          <w:br/>
          Щедрой спелостью удивит.
          <w:br/>
          Сладка ягода одурманит,
          <w:br/>
          Горька ягода отрезвит.
          <w:br/>
          <w:br/>
          Ой, крута судьба, словно горка,
          <w:br/>
          Доняла она, извела.
          <w:br/>
          Сладкой ягоды — только горстка,
          <w:br/>
          Горькой ягоды — два ведра.
          <w:br/>
          <w:br/>
          Я не ведаю, что со мною,
          <w:br/>
          Для чего она так растет…
          <w:br/>
          Сладка ягода — лишь весною,
          <w:br/>
          Горька ягода — круглый год.
          <w:br/>
          <w:br/>
          Над бедой моей ты посмейся,
          <w:br/>
          Погляди мне вслед из окна.
          <w:br/>
          Сладку ягоду рвали вместе,
          <w:br/>
          Горьку ягоду — я одна.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2022-03-17T13:04:19+03:00</dcterms:created>
  <dcterms:modified xsi:type="dcterms:W3CDTF">2022-03-17T13:04:19+03:00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