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Сладко ты благоухаешь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Сладко ты благоухаешь,
          <w:br/>
          Расцвела на радость мая.
          <w:br/>
          Отчего ж ты не вздыхаешь,
          <w:br/>
          Сад родимый покидая?
          <w:br/>
          Сломан стебель в полдень знойный,
          <w:br/>
          Сломан злобною рукою, —
          <w:br/>
          Непорочной и спокойной
          <w:br/>
          Ты сияешь красотою.
          <w:br/>
          Подожду до ночи лунной,
          <w:br/>
          И тебя, уж неживую,
          <w:br/>
          У решётки той чугунной
          <w:br/>
          Подыму и поцелую.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2022-03-19T09:38:51+03:00</dcterms:created>
  <dcterms:modified xsi:type="dcterms:W3CDTF">2022-03-19T09:38:51+03:00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