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Сладкое время, глядишь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Сладкое время, глядишь, обернется копейкою:
          <w:br/>
          кровью и порохом тянет от близких границ.
          <w:br/>
          Смуглая сабра с оружием, с тонкою шейкою
          <w:br/>
          юной хозяйкой глядит из-под черных ресниц.
          <w:br/>
          <w:br/>
          Как ты стоишь… как приклада рукою касаешься!
          <w:br/>
          В темно-зеленую курточку облачена…
          <w:br/>
          Знать, неспроста предо мною возникли, хозяюшка,
          <w:br/>
          те фронтовые, иные, м о и времена.
          <w:br/>
          <w:br/>
          Может быть, наша судьба как расхожие денежки,
          <w:br/>
          что на ладонях чужих обреченно дрожат…
          <w:br/>
          Вот и кричу невпопад: до свидания, девочки!
          <w:br/>
          Выбора нет! Постарайтесь вернуться назад!..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2022-03-17T22:33:11+03:00</dcterms:created>
  <dcterms:modified xsi:type="dcterms:W3CDTF">2022-03-17T22:33:11+03:00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