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Слезы... опять эти горькие слезы,
          <w:br/>
          Безотрадная грусть и печаль;
          <w:br/>
          Снова мрак... и разбитые грезы
          <w:br/>
          Унеслись в бесконечную даль.
          <w:br/>
          <w:br/>
          Что же дальше? Опять эти муки?
          <w:br/>
          Нет, довольно... Пора отдохнуть
          <w:br/>
          И забыть эти грустные звуки,
          <w:br/>
          Уж и так истомилася грудь.
          <w:br/>
          <w:br/>
          Кто поет там под сенью березы?
          <w:br/>
          Звуки будто знакомые мне —
          <w:br/>
          Это слезы опять... Это слезы
          <w:br/>
          И тоска по родной стороне.
          <w:br/>
          <w:br/>
          Но ведь я же на родине милой,
          <w:br/>
          А в слезах истомил свою грудь.
          <w:br/>
          Эх... лишь, видно, в холодной могиле
          <w:br/>
          Я забыться могу и заснуть.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2021-11-11T06:23:06+03:00</dcterms:created>
  <dcterms:modified xsi:type="dcterms:W3CDTF">2021-11-11T06:23:06+03:00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