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 мертвых ночей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осенью, совсем монастырскою осенью,
          <w:br/>
          Когда в грустнеющей и шепотной просини вод
          <w:br/>
          Успокоение, плыла Она в лодке по озеру,
          <w:br/>
          Был день Успения и нежное в нем торжество…
          <w:br/>
          О, слезы женские! Все озеро вами наструено.
          <w:br/>
          Из глаз монашеских накаплено до берегов.
          <w:br/>
          Оно наслезено, — в нем просто воды нет ни дюйма.
          <w:br/>
          Оно наплакано монахинями глубоко.
          <w:br/>
          И этой девушкой, что плавала грустно по озеру,
          <w:br/>
          Весло опущено не в воду, а в слезы всех тех,
          <w:br/>
          Кто жизнь оплакивал всю жизнь — и весною, и осенью, —
          <w:br/>
          Кто в ночи мертвые о грешной вздыхал суете…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2022-03-22T10:01:51+03:00</dcterms:created>
  <dcterms:modified xsi:type="dcterms:W3CDTF">2022-03-22T10:01:51+03:00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