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Слепая осень. Город грязь топтал.
          <w:br/>
           Давило небо низкое, и даже
          <w:br/>
           Подчас казалось: воздух черным стал,
          <w:br/>
           И все вдыхают смесь воды и сажи.
          <w:br/>
          <w:br/>
          Давило так, как будто, взяв разбег
          <w:br/>
           К бессмысленной, жестокой, стыдной цели,
          <w:br/>
           Всё это нам наслал наш хитрый век,
          <w:br/>
           Чтоб мы о жизни слишком не жалели.
          <w:br/>
          <w:br/>
          А вечером мороз сковал легко
          <w:br/>
           Густую грязь… И вдруг просторно стало.
          <w:br/>
           И небо снова где-то высоко
          <w:br/>
           В своей дали прозрачно заблистало.
          <w:br/>
          <w:br/>
          И отделился мир от мутных вод,
          <w:br/>
           Пришел в себя. Отбросил грязь и скверну.
          <w:br/>
           И я иду. Давлю ногами лёд.
          <w:br/>
           А лёд трещит. Как в детстве. Достоверно.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2022-04-22T11:01:31+03:00</dcterms:created>
  <dcterms:modified xsi:type="dcterms:W3CDTF">2022-04-22T11:01:31+03:00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